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825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6699"/>
      </w:tblGrid>
      <w:tr w:rsidR="00153DE9" w:rsidTr="00FA11B6">
        <w:trPr>
          <w:cantSplit/>
          <w:trHeight w:hRule="exact" w:val="1200"/>
        </w:trPr>
        <w:tc>
          <w:tcPr>
            <w:tcW w:w="1260" w:type="dxa"/>
            <w:vAlign w:val="center"/>
          </w:tcPr>
          <w:p w:rsidR="00153DE9" w:rsidRDefault="00153DE9" w:rsidP="00FA11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処分後の</w:t>
            </w:r>
          </w:p>
          <w:p w:rsidR="00153DE9" w:rsidRDefault="00153DE9" w:rsidP="00FA11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一般廃棄物の種類</w:t>
            </w:r>
          </w:p>
        </w:tc>
        <w:tc>
          <w:tcPr>
            <w:tcW w:w="8169" w:type="dxa"/>
            <w:gridSpan w:val="2"/>
            <w:vAlign w:val="center"/>
          </w:tcPr>
          <w:p w:rsidR="00153DE9" w:rsidRDefault="00153DE9" w:rsidP="00FA11B6">
            <w:pPr>
              <w:rPr>
                <w:rFonts w:cs="Times New Roman"/>
              </w:rPr>
            </w:pPr>
          </w:p>
        </w:tc>
      </w:tr>
      <w:tr w:rsidR="00153DE9" w:rsidTr="00FA11B6">
        <w:trPr>
          <w:cantSplit/>
          <w:trHeight w:hRule="exact" w:val="1200"/>
        </w:trPr>
        <w:tc>
          <w:tcPr>
            <w:tcW w:w="1260" w:type="dxa"/>
            <w:vAlign w:val="center"/>
          </w:tcPr>
          <w:p w:rsidR="00153DE9" w:rsidRDefault="00153DE9" w:rsidP="00FA11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発生量</w:t>
            </w:r>
          </w:p>
        </w:tc>
        <w:tc>
          <w:tcPr>
            <w:tcW w:w="8169" w:type="dxa"/>
            <w:gridSpan w:val="2"/>
            <w:vAlign w:val="center"/>
          </w:tcPr>
          <w:p w:rsidR="00153DE9" w:rsidRDefault="00153DE9" w:rsidP="00FA11B6">
            <w:pPr>
              <w:rPr>
                <w:rFonts w:cs="Times New Roman"/>
              </w:rPr>
            </w:pPr>
          </w:p>
        </w:tc>
      </w:tr>
      <w:tr w:rsidR="00153DE9" w:rsidTr="00FA11B6">
        <w:trPr>
          <w:cantSplit/>
          <w:trHeight w:val="1020"/>
        </w:trPr>
        <w:tc>
          <w:tcPr>
            <w:tcW w:w="1260" w:type="dxa"/>
            <w:vMerge w:val="restart"/>
            <w:vAlign w:val="center"/>
          </w:tcPr>
          <w:p w:rsidR="00153DE9" w:rsidRDefault="00153DE9" w:rsidP="00FA11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1470" w:type="dxa"/>
            <w:vAlign w:val="center"/>
          </w:tcPr>
          <w:p w:rsidR="00153DE9" w:rsidRDefault="00153DE9" w:rsidP="00FA11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自己処理</w:t>
            </w:r>
          </w:p>
        </w:tc>
        <w:tc>
          <w:tcPr>
            <w:tcW w:w="6699" w:type="dxa"/>
          </w:tcPr>
          <w:p w:rsidR="00153DE9" w:rsidRDefault="00153DE9" w:rsidP="00FA11B6">
            <w:pPr>
              <w:rPr>
                <w:rFonts w:cs="Times New Roman"/>
              </w:rPr>
            </w:pPr>
            <w:r>
              <w:rPr>
                <w:rFonts w:hint="eastAsia"/>
              </w:rPr>
              <w:t>処分場所</w:t>
            </w:r>
          </w:p>
        </w:tc>
      </w:tr>
      <w:tr w:rsidR="00153DE9" w:rsidTr="00FA11B6">
        <w:trPr>
          <w:cantSplit/>
          <w:trHeight w:val="1020"/>
        </w:trPr>
        <w:tc>
          <w:tcPr>
            <w:tcW w:w="1260" w:type="dxa"/>
            <w:vMerge/>
            <w:vAlign w:val="center"/>
          </w:tcPr>
          <w:p w:rsidR="00153DE9" w:rsidRDefault="00153DE9" w:rsidP="00FA11B6">
            <w:pPr>
              <w:jc w:val="distribute"/>
              <w:rPr>
                <w:rFonts w:cs="Times New Roman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153DE9" w:rsidRDefault="00153DE9" w:rsidP="00FA11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委託処理</w:t>
            </w:r>
          </w:p>
        </w:tc>
        <w:tc>
          <w:tcPr>
            <w:tcW w:w="6699" w:type="dxa"/>
          </w:tcPr>
          <w:p w:rsidR="00153DE9" w:rsidRDefault="00153DE9" w:rsidP="00FA11B6">
            <w:pPr>
              <w:rPr>
                <w:rFonts w:cs="Times New Roman"/>
              </w:rPr>
            </w:pPr>
            <w:r>
              <w:rPr>
                <w:rFonts w:hint="eastAsia"/>
              </w:rPr>
              <w:t>処分業者名</w:t>
            </w:r>
          </w:p>
        </w:tc>
      </w:tr>
      <w:tr w:rsidR="00153DE9" w:rsidTr="00FA11B6">
        <w:trPr>
          <w:cantSplit/>
          <w:trHeight w:val="1020"/>
        </w:trPr>
        <w:tc>
          <w:tcPr>
            <w:tcW w:w="1260" w:type="dxa"/>
            <w:vMerge/>
            <w:vAlign w:val="center"/>
          </w:tcPr>
          <w:p w:rsidR="00153DE9" w:rsidRDefault="00153DE9" w:rsidP="00FA11B6">
            <w:pPr>
              <w:jc w:val="distribute"/>
              <w:rPr>
                <w:rFonts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153DE9" w:rsidRDefault="00153DE9" w:rsidP="00FA11B6">
            <w:pPr>
              <w:rPr>
                <w:rFonts w:cs="Times New Roman"/>
              </w:rPr>
            </w:pPr>
          </w:p>
        </w:tc>
        <w:tc>
          <w:tcPr>
            <w:tcW w:w="6699" w:type="dxa"/>
          </w:tcPr>
          <w:p w:rsidR="00153DE9" w:rsidRDefault="00153DE9" w:rsidP="00FA11B6">
            <w:pPr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153DE9" w:rsidTr="00FA11B6">
        <w:trPr>
          <w:cantSplit/>
          <w:trHeight w:hRule="exact" w:val="6000"/>
        </w:trPr>
        <w:tc>
          <w:tcPr>
            <w:tcW w:w="1260" w:type="dxa"/>
            <w:vMerge/>
            <w:vAlign w:val="center"/>
          </w:tcPr>
          <w:p w:rsidR="00153DE9" w:rsidRDefault="00153DE9" w:rsidP="00FA11B6">
            <w:pPr>
              <w:jc w:val="distribute"/>
              <w:rPr>
                <w:rFonts w:cs="Times New Roman"/>
              </w:rPr>
            </w:pPr>
          </w:p>
        </w:tc>
        <w:tc>
          <w:tcPr>
            <w:tcW w:w="8169" w:type="dxa"/>
            <w:gridSpan w:val="2"/>
          </w:tcPr>
          <w:p w:rsidR="00153DE9" w:rsidRDefault="00153DE9" w:rsidP="00FA11B6">
            <w:pPr>
              <w:spacing w:before="105"/>
              <w:jc w:val="center"/>
              <w:rPr>
                <w:rFonts w:cs="Times New Roman"/>
              </w:rPr>
            </w:pPr>
            <w:proofErr w:type="gramStart"/>
            <w:r>
              <w:rPr>
                <w:rFonts w:hint="eastAsia"/>
              </w:rPr>
              <w:t>埋立</w:t>
            </w:r>
            <w:proofErr w:type="gramEnd"/>
            <w:r>
              <w:rPr>
                <w:rFonts w:hint="eastAsia"/>
              </w:rPr>
              <w:t>処分　　海洋投入処分　　中間処理　　売却</w:t>
            </w:r>
          </w:p>
          <w:p w:rsidR="00153DE9" w:rsidRDefault="002B6712" w:rsidP="00FA11B6">
            <w:pPr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142875</wp:posOffset>
                      </wp:positionH>
                      <wp:positionV relativeFrom="page">
                        <wp:posOffset>447675</wp:posOffset>
                      </wp:positionV>
                      <wp:extent cx="4652010" cy="28956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2010" cy="2895600"/>
                              </a:xfrm>
                              <a:prstGeom prst="bracketPair">
                                <a:avLst>
                                  <a:gd name="adj" fmla="val 41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FB1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1.25pt;margin-top:35.25pt;width:366.3pt;height:2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" o:allowincell="f" adj="900" strokeweight=".5pt">
                      <w10:wrap anchory="page"/>
                    </v:shape>
                  </w:pict>
                </mc:Fallback>
              </mc:AlternateContent>
            </w:r>
            <w:r w:rsidR="00153DE9">
              <w:rPr>
                <w:rFonts w:hint="eastAsia"/>
              </w:rPr>
              <w:t>中間処理・売却の場合は具体的な方法</w:t>
            </w:r>
          </w:p>
        </w:tc>
      </w:tr>
    </w:tbl>
    <w:p w:rsidR="00FA11B6" w:rsidRDefault="00FA11B6" w:rsidP="00FA11B6">
      <w:pPr>
        <w:spacing w:before="105"/>
        <w:ind w:left="210"/>
        <w:jc w:val="center"/>
        <w:rPr>
          <w:rFonts w:hint="eastAsia"/>
        </w:rPr>
      </w:pPr>
      <w:r>
        <w:rPr>
          <w:rFonts w:hint="eastAsia"/>
        </w:rPr>
        <w:t>処分後の一般廃棄物の処理方法</w:t>
      </w:r>
      <w:bookmarkStart w:id="0" w:name="_GoBack"/>
      <w:bookmarkEnd w:id="0"/>
    </w:p>
    <w:p w:rsidR="00153DE9" w:rsidRDefault="00153DE9">
      <w:pPr>
        <w:spacing w:before="105"/>
        <w:ind w:left="210"/>
        <w:rPr>
          <w:rFonts w:cs="Times New Roman"/>
        </w:rPr>
      </w:pPr>
      <w:r>
        <w:rPr>
          <w:rFonts w:hint="eastAsia"/>
        </w:rPr>
        <w:t>備考　処分後の一般廃棄物の種類ごとに記載すること。</w:t>
      </w:r>
    </w:p>
    <w:p w:rsidR="00153DE9" w:rsidRDefault="00153DE9">
      <w:pPr>
        <w:ind w:right="210"/>
        <w:jc w:val="right"/>
        <w:rPr>
          <w:rFonts w:cs="Times New Roman"/>
        </w:rPr>
      </w:pPr>
      <w:r>
        <w:rPr>
          <w:rFonts w:hint="eastAsia"/>
        </w:rPr>
        <w:t>（日本工業規格Ａ列４番）</w:t>
      </w:r>
    </w:p>
    <w:sectPr w:rsidR="00153DE9" w:rsidSect="00A5790E">
      <w:headerReference w:type="default" r:id="rId6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73" w:rsidRDefault="003D17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1773" w:rsidRDefault="003D17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73" w:rsidRDefault="003D17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1773" w:rsidRDefault="003D17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DE9" w:rsidRDefault="003C5913">
    <w:pPr>
      <w:pStyle w:val="a3"/>
      <w:rPr>
        <w:rFonts w:cs="Times New Roman"/>
      </w:rPr>
    </w:pPr>
    <w:r>
      <w:rPr>
        <w:rFonts w:cs="Times New Roman" w:hint="eastAsia"/>
      </w:rPr>
      <w:t>規則様式第１４号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3DE9"/>
    <w:rsid w:val="00153DE9"/>
    <w:rsid w:val="002B6712"/>
    <w:rsid w:val="003C5913"/>
    <w:rsid w:val="003D1773"/>
    <w:rsid w:val="003E0102"/>
    <w:rsid w:val="00A5790E"/>
    <w:rsid w:val="00AD36C9"/>
    <w:rsid w:val="00F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2707BC-303F-48BD-A2D7-8A221312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>制作技術部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/>
  <cp:lastModifiedBy>山崎 大明</cp:lastModifiedBy>
  <cp:revision>5</cp:revision>
  <cp:lastPrinted>2005-06-10T03:18:00Z</cp:lastPrinted>
  <dcterms:created xsi:type="dcterms:W3CDTF">2017-12-11T02:57:00Z</dcterms:created>
  <dcterms:modified xsi:type="dcterms:W3CDTF">2019-03-26T11:40:00Z</dcterms:modified>
</cp:coreProperties>
</file>